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default" w:ascii="Times New Roman" w:hAnsi="Times New Roman" w:cs="Times New Roman"/>
          <w:b/>
          <w:sz w:val="32"/>
        </w:rPr>
      </w:pPr>
      <w:r>
        <w:rPr>
          <w:rFonts w:hint="eastAsia" w:ascii="Times New Roman" w:hAnsi="Times New Roman" w:eastAsia="宋体" w:cs="Times New Roman"/>
          <w:b/>
          <w:color w:val="auto"/>
          <w:kern w:val="2"/>
          <w:sz w:val="32"/>
          <w:szCs w:val="24"/>
          <w:lang w:val="en-US" w:eastAsia="zh-CN" w:bidi="ar-SA"/>
        </w:rPr>
        <w:t>祁阳市振创新型建材有限公司年产50万立方米混凝土建设项目（一期工程）</w:t>
      </w:r>
      <w:r>
        <w:rPr>
          <w:rFonts w:hint="default" w:ascii="Times New Roman" w:hAnsi="Times New Roman" w:cs="Times New Roman"/>
          <w:b/>
          <w:sz w:val="32"/>
        </w:rPr>
        <w:t>竣工环境保护</w:t>
      </w:r>
      <w:r>
        <w:rPr>
          <w:rFonts w:hint="eastAsia" w:cs="Times New Roman"/>
          <w:b/>
          <w:sz w:val="32"/>
          <w:lang w:val="en-US" w:eastAsia="zh-CN"/>
        </w:rPr>
        <w:t>自主</w:t>
      </w:r>
      <w:r>
        <w:rPr>
          <w:rFonts w:hint="default" w:ascii="Times New Roman" w:hAnsi="Times New Roman" w:cs="Times New Roman"/>
          <w:b/>
          <w:sz w:val="32"/>
        </w:rPr>
        <w:t>验收意见</w:t>
      </w:r>
    </w:p>
    <w:p>
      <w:pPr>
        <w:tabs>
          <w:tab w:val="left" w:pos="3600"/>
        </w:tabs>
        <w:spacing w:before="156" w:beforeLines="50" w:line="360" w:lineRule="auto"/>
        <w:ind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202</w:t>
      </w:r>
      <w:r>
        <w:rPr>
          <w:rFonts w:hint="eastAsia" w:ascii="Times New Roman" w:hAnsi="Times New Roman" w:eastAsia="宋体" w:cs="Times New Roman"/>
          <w:sz w:val="24"/>
          <w:lang w:val="en-US" w:eastAsia="zh-CN"/>
        </w:rPr>
        <w:t>3</w:t>
      </w:r>
      <w:r>
        <w:rPr>
          <w:rFonts w:hint="default" w:ascii="Times New Roman" w:hAnsi="Times New Roman" w:eastAsia="宋体" w:cs="Times New Roman"/>
          <w:sz w:val="24"/>
          <w:lang w:val="en-US" w:eastAsia="zh-CN"/>
        </w:rPr>
        <w:t>年</w:t>
      </w:r>
      <w:r>
        <w:rPr>
          <w:rFonts w:hint="eastAsia" w:ascii="Times New Roman" w:hAnsi="Times New Roman" w:eastAsia="宋体" w:cs="Times New Roman"/>
          <w:sz w:val="24"/>
          <w:lang w:val="en-US" w:eastAsia="zh-CN"/>
        </w:rPr>
        <w:t>9</w:t>
      </w:r>
      <w:r>
        <w:rPr>
          <w:rFonts w:hint="default" w:ascii="Times New Roman" w:hAnsi="Times New Roman" w:eastAsia="宋体" w:cs="Times New Roman"/>
          <w:sz w:val="24"/>
          <w:lang w:val="en-US" w:eastAsia="zh-CN"/>
        </w:rPr>
        <w:t>月10日，</w:t>
      </w:r>
      <w:r>
        <w:rPr>
          <w:rFonts w:hint="eastAsia" w:ascii="Times New Roman" w:hAnsi="Times New Roman" w:eastAsia="宋体" w:cs="Times New Roman"/>
          <w:sz w:val="24"/>
          <w:lang w:val="en-US" w:eastAsia="zh-CN"/>
        </w:rPr>
        <w:t>祁阳市振创新型建材有限公司</w:t>
      </w:r>
      <w:r>
        <w:rPr>
          <w:rFonts w:hint="default" w:ascii="Times New Roman" w:hAnsi="Times New Roman" w:eastAsia="宋体" w:cs="Times New Roman"/>
          <w:sz w:val="24"/>
          <w:lang w:val="en-US" w:eastAsia="zh-CN"/>
        </w:rPr>
        <w:t>主持召开了《</w:t>
      </w:r>
      <w:r>
        <w:rPr>
          <w:rFonts w:hint="eastAsia" w:ascii="Times New Roman" w:hAnsi="Times New Roman" w:eastAsia="宋体" w:cs="Times New Roman"/>
          <w:sz w:val="24"/>
          <w:lang w:val="en-US" w:eastAsia="zh-CN"/>
        </w:rPr>
        <w:t>祁阳市振创新型建材有限公司年产50万立方米混凝土建设项目（一期工程）</w:t>
      </w:r>
      <w:r>
        <w:rPr>
          <w:rFonts w:hint="default" w:ascii="Times New Roman" w:hAnsi="Times New Roman" w:eastAsia="宋体" w:cs="Times New Roman"/>
          <w:sz w:val="24"/>
          <w:lang w:val="en-US" w:eastAsia="zh-CN"/>
        </w:rPr>
        <w:t>》竣工环境保护</w:t>
      </w:r>
      <w:r>
        <w:rPr>
          <w:rFonts w:hint="eastAsia" w:ascii="Times New Roman" w:hAnsi="Times New Roman" w:eastAsia="宋体" w:cs="Times New Roman"/>
          <w:sz w:val="24"/>
          <w:lang w:val="en-US" w:eastAsia="zh-CN"/>
        </w:rPr>
        <w:t>自主</w:t>
      </w:r>
      <w:r>
        <w:rPr>
          <w:rFonts w:hint="default" w:ascii="Times New Roman" w:hAnsi="Times New Roman" w:eastAsia="宋体" w:cs="Times New Roman"/>
          <w:sz w:val="24"/>
          <w:lang w:val="en-US" w:eastAsia="zh-CN"/>
        </w:rPr>
        <w:t>验收会，参加会议的有竣工验收报告编制单位衡阳市蓝天环保有限公司等单位，会议另邀请了3位专家共同组成竣工验收组（名单附后）。会前，验收组现场察看了各环保设施运行情况；会上，建设单位介绍了项目建设情况和污染防治措施落实情况以及环境管理情况；竣工验收单位介绍了竣工验收报告的主要内容。根据建设项目环保竣工验收办法、环评报告及批复要求，经讨论，验收意见如下：</w:t>
      </w:r>
    </w:p>
    <w:p>
      <w:pPr>
        <w:tabs>
          <w:tab w:val="left" w:pos="3600"/>
        </w:tabs>
        <w:spacing w:line="360" w:lineRule="auto"/>
        <w:ind w:firstLine="482" w:firstLineChars="200"/>
        <w:jc w:val="left"/>
        <w:rPr>
          <w:rFonts w:hint="default" w:ascii="Times New Roman" w:hAnsi="Times New Roman" w:cs="Times New Roman"/>
          <w:b/>
          <w:sz w:val="24"/>
        </w:rPr>
      </w:pPr>
      <w:r>
        <w:rPr>
          <w:rFonts w:hint="default" w:ascii="Times New Roman" w:hAnsi="Times New Roman" w:cs="Times New Roman"/>
          <w:b/>
          <w:sz w:val="24"/>
        </w:rPr>
        <w:t>一、项目基本情况</w:t>
      </w:r>
    </w:p>
    <w:p>
      <w:pPr>
        <w:tabs>
          <w:tab w:val="left" w:pos="3600"/>
        </w:tabs>
        <w:spacing w:before="156" w:beforeLines="50" w:line="360" w:lineRule="auto"/>
        <w:ind w:firstLine="480" w:firstLineChars="200"/>
        <w:rPr>
          <w:rFonts w:hint="eastAsia" w:ascii="Times New Roman" w:hAnsi="Times New Roman" w:eastAsia="宋体" w:cs="Times New Roman"/>
          <w:sz w:val="24"/>
          <w:lang w:val="en-US" w:eastAsia="zh-CN"/>
        </w:rPr>
      </w:pPr>
      <w:r>
        <w:rPr>
          <w:rFonts w:hint="default" w:ascii="Times New Roman" w:hAnsi="Times New Roman" w:eastAsia="宋体" w:cs="Times New Roman"/>
          <w:sz w:val="24"/>
          <w:lang w:eastAsia="zh-CN"/>
        </w:rPr>
        <w:t>项目中心经纬度为：</w:t>
      </w:r>
      <w:r>
        <w:rPr>
          <w:rFonts w:hint="eastAsia" w:ascii="Times New Roman" w:hAnsi="Times New Roman" w:eastAsia="宋体" w:cs="Times New Roman"/>
          <w:sz w:val="24"/>
        </w:rPr>
        <w:t>东经</w:t>
      </w:r>
      <w:r>
        <w:rPr>
          <w:rFonts w:hint="eastAsia" w:ascii="Times New Roman" w:hAnsi="Times New Roman" w:eastAsia="宋体" w:cs="Times New Roman"/>
          <w:sz w:val="24"/>
          <w:lang w:val="en-US" w:eastAsia="zh-CN"/>
        </w:rPr>
        <w:t>112.023，北纬26.24</w:t>
      </w:r>
      <w:r>
        <w:rPr>
          <w:rFonts w:hint="default"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项目总投资4000万元（环保投资70万元），在永州市祁阳市白水镇石龙村三组建设了</w:t>
      </w:r>
      <w:r>
        <w:rPr>
          <w:rFonts w:hint="eastAsia" w:ascii="Times New Roman" w:hAnsi="Times New Roman" w:eastAsia="宋体" w:cs="Times New Roman"/>
          <w:sz w:val="24"/>
          <w:lang w:val="en-GB" w:eastAsia="zh-CN"/>
        </w:rPr>
        <w:t>祁阳市振创新型建材有限公司年产50万立方米混凝土建设项目</w:t>
      </w:r>
      <w:r>
        <w:rPr>
          <w:rFonts w:hint="eastAsia" w:ascii="Times New Roman" w:hAnsi="Times New Roman" w:eastAsia="宋体" w:cs="Times New Roman"/>
          <w:sz w:val="24"/>
          <w:lang w:val="en-US" w:eastAsia="zh-CN"/>
        </w:rPr>
        <w:t>，项目占地面积12698.31m²，建(构)筑面积6645.56m2。主要建设内容：商品混凝土生产区、原料筒仓、砂石堆场、环保设施、办公生活区以及配套工程。项目拟建2条180m³/h 商品混凝土生产线，年生产规模为C30-C60 商品混凝土50万m³。设计产能规模：商品混凝土 C30-60为50万m</w:t>
      </w:r>
      <w:r>
        <w:rPr>
          <w:rFonts w:hint="eastAsia" w:ascii="Times New Roman" w:hAnsi="Times New Roman" w:eastAsia="宋体" w:cs="Times New Roman"/>
          <w:sz w:val="24"/>
          <w:vertAlign w:val="superscript"/>
          <w:lang w:val="en-US" w:eastAsia="zh-CN"/>
        </w:rPr>
        <w:t>3</w:t>
      </w:r>
      <w:r>
        <w:rPr>
          <w:rFonts w:hint="eastAsia" w:ascii="Times New Roman" w:hAnsi="Times New Roman" w:eastAsia="宋体" w:cs="Times New Roman"/>
          <w:sz w:val="24"/>
          <w:lang w:val="en-US" w:eastAsia="zh-CN"/>
        </w:rPr>
        <w:t>/a。</w:t>
      </w:r>
    </w:p>
    <w:p>
      <w:pPr>
        <w:tabs>
          <w:tab w:val="left" w:pos="3600"/>
        </w:tabs>
        <w:spacing w:before="156" w:beforeLines="50" w:line="360" w:lineRule="auto"/>
        <w:ind w:firstLine="480" w:firstLineChars="200"/>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验收范围：本次验收范围为“</w:t>
      </w:r>
      <w:r>
        <w:rPr>
          <w:rFonts w:hint="eastAsia" w:ascii="Times New Roman" w:hAnsi="Times New Roman" w:eastAsia="宋体" w:cs="Times New Roman"/>
          <w:sz w:val="24"/>
          <w:lang w:val="en-GB" w:eastAsia="zh-CN"/>
        </w:rPr>
        <w:t>祁阳市振创新型建材有限公司年产50万立方米混凝土建设项目</w:t>
      </w:r>
      <w:r>
        <w:rPr>
          <w:rFonts w:hint="eastAsia" w:ascii="Times New Roman" w:hAnsi="Times New Roman" w:eastAsia="宋体" w:cs="Times New Roman"/>
          <w:sz w:val="24"/>
          <w:lang w:val="en-US" w:eastAsia="zh-CN"/>
        </w:rPr>
        <w:t>”一期工程，即其中的2条180m³/h商品混凝土生产线以及相关配套设施，水泥稳定砂生产线、办公楼、综合楼以及门卫室未建设，不在本次验收</w:t>
      </w:r>
      <w:r>
        <w:rPr>
          <w:rFonts w:hint="default" w:ascii="Times New Roman" w:hAnsi="Times New Roman" w:eastAsia="宋体" w:cs="Times New Roman"/>
          <w:sz w:val="24"/>
          <w:lang w:val="en-US" w:eastAsia="zh-CN"/>
        </w:rPr>
        <w:t>工程具体建设内容详见竣工验收报告的表3-3。</w:t>
      </w:r>
    </w:p>
    <w:p>
      <w:pPr>
        <w:tabs>
          <w:tab w:val="left" w:pos="3600"/>
        </w:tabs>
        <w:spacing w:before="156" w:beforeLines="50" w:line="360" w:lineRule="auto"/>
        <w:ind w:firstLine="480" w:firstLineChars="200"/>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本项目于2023年5月委托衡阳市宇创工程咨询有限公司进行了环境影响评价工作，后由永州市生态环境局祁阳分局下达该环评文件的审批意见(祁环评[2023]9号)。2023年5月19日，祁阳市振创新型建材有限公司通过全国排污许可证管理信息平台进行了排污许可登记，登记编号:91431121MAC9HU239F</w:t>
      </w:r>
      <w:r>
        <w:rPr>
          <w:rFonts w:hint="default" w:ascii="Times New Roman" w:hAnsi="Times New Roman" w:eastAsia="宋体" w:cs="Times New Roman"/>
          <w:sz w:val="24"/>
          <w:lang w:val="en-US" w:eastAsia="zh-CN"/>
        </w:rPr>
        <w:t>。有效期限为202</w:t>
      </w:r>
      <w:r>
        <w:rPr>
          <w:rFonts w:hint="eastAsia" w:ascii="Times New Roman" w:hAnsi="Times New Roman" w:eastAsia="宋体" w:cs="Times New Roman"/>
          <w:sz w:val="24"/>
          <w:lang w:val="en-US" w:eastAsia="zh-CN"/>
        </w:rPr>
        <w:t>3</w:t>
      </w:r>
      <w:r>
        <w:rPr>
          <w:rFonts w:hint="default" w:ascii="Times New Roman" w:hAnsi="Times New Roman" w:eastAsia="宋体" w:cs="Times New Roman"/>
          <w:sz w:val="24"/>
          <w:lang w:val="en-US" w:eastAsia="zh-CN"/>
        </w:rPr>
        <w:t>年</w:t>
      </w:r>
      <w:r>
        <w:rPr>
          <w:rFonts w:hint="eastAsia" w:ascii="Times New Roman" w:hAnsi="Times New Roman" w:eastAsia="宋体" w:cs="Times New Roman"/>
          <w:sz w:val="24"/>
          <w:lang w:val="en-US" w:eastAsia="zh-CN"/>
        </w:rPr>
        <w:t>5</w:t>
      </w:r>
      <w:r>
        <w:rPr>
          <w:rFonts w:hint="default" w:ascii="Times New Roman" w:hAnsi="Times New Roman" w:eastAsia="宋体" w:cs="Times New Roman"/>
          <w:sz w:val="24"/>
          <w:lang w:val="en-US" w:eastAsia="zh-CN"/>
        </w:rPr>
        <w:t>月</w:t>
      </w:r>
      <w:r>
        <w:rPr>
          <w:rFonts w:hint="eastAsia" w:ascii="Times New Roman" w:hAnsi="Times New Roman" w:eastAsia="宋体" w:cs="Times New Roman"/>
          <w:sz w:val="24"/>
          <w:lang w:val="en-US" w:eastAsia="zh-CN"/>
        </w:rPr>
        <w:t>19</w:t>
      </w:r>
      <w:r>
        <w:rPr>
          <w:rFonts w:hint="default" w:ascii="Times New Roman" w:hAnsi="Times New Roman" w:eastAsia="宋体" w:cs="Times New Roman"/>
          <w:sz w:val="24"/>
          <w:lang w:val="en-US" w:eastAsia="zh-CN"/>
        </w:rPr>
        <w:t>日至202</w:t>
      </w:r>
      <w:r>
        <w:rPr>
          <w:rFonts w:hint="eastAsia" w:ascii="Times New Roman" w:hAnsi="Times New Roman" w:eastAsia="宋体" w:cs="Times New Roman"/>
          <w:sz w:val="24"/>
          <w:lang w:val="en-US" w:eastAsia="zh-CN"/>
        </w:rPr>
        <w:t>8</w:t>
      </w:r>
      <w:r>
        <w:rPr>
          <w:rFonts w:hint="default" w:ascii="Times New Roman" w:hAnsi="Times New Roman" w:eastAsia="宋体" w:cs="Times New Roman"/>
          <w:sz w:val="24"/>
          <w:lang w:val="en-US" w:eastAsia="zh-CN"/>
        </w:rPr>
        <w:t>年</w:t>
      </w:r>
      <w:r>
        <w:rPr>
          <w:rFonts w:hint="eastAsia" w:ascii="Times New Roman" w:hAnsi="Times New Roman" w:eastAsia="宋体" w:cs="Times New Roman"/>
          <w:sz w:val="24"/>
          <w:lang w:val="en-US" w:eastAsia="zh-CN"/>
        </w:rPr>
        <w:t>5</w:t>
      </w:r>
      <w:r>
        <w:rPr>
          <w:rFonts w:hint="default" w:ascii="Times New Roman" w:hAnsi="Times New Roman" w:eastAsia="宋体" w:cs="Times New Roman"/>
          <w:sz w:val="24"/>
          <w:lang w:val="en-US" w:eastAsia="zh-CN"/>
        </w:rPr>
        <w:t>月</w:t>
      </w:r>
      <w:r>
        <w:rPr>
          <w:rFonts w:hint="eastAsia" w:ascii="Times New Roman" w:hAnsi="Times New Roman" w:eastAsia="宋体" w:cs="Times New Roman"/>
          <w:sz w:val="24"/>
          <w:lang w:val="en-US" w:eastAsia="zh-CN"/>
        </w:rPr>
        <w:t>18</w:t>
      </w:r>
      <w:r>
        <w:rPr>
          <w:rFonts w:hint="default" w:ascii="Times New Roman" w:hAnsi="Times New Roman" w:eastAsia="宋体" w:cs="Times New Roman"/>
          <w:sz w:val="24"/>
          <w:lang w:val="en-US" w:eastAsia="zh-CN"/>
        </w:rPr>
        <w:t>日。目前，项目主体工程、环保设施运行稳定，具备竣工环保验收条件。</w:t>
      </w:r>
    </w:p>
    <w:p>
      <w:pPr>
        <w:tabs>
          <w:tab w:val="left" w:pos="3600"/>
        </w:tabs>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rPr>
        <w:t>二、工程变动情况</w:t>
      </w:r>
    </w:p>
    <w:p>
      <w:pPr>
        <w:tabs>
          <w:tab w:val="left" w:pos="3600"/>
        </w:tabs>
        <w:spacing w:line="480" w:lineRule="exact"/>
        <w:ind w:firstLine="482"/>
        <w:rPr>
          <w:rFonts w:hint="default" w:ascii="Times New Roman" w:hAnsi="Times New Roman" w:cs="Times New Roman"/>
          <w:b/>
          <w:sz w:val="24"/>
        </w:rPr>
      </w:pPr>
      <w:r>
        <w:rPr>
          <w:rFonts w:hint="default" w:ascii="Times New Roman" w:hAnsi="Times New Roman" w:cs="Times New Roman"/>
          <w:sz w:val="24"/>
        </w:rPr>
        <w:t>项目实际建设过</w:t>
      </w:r>
      <w:r>
        <w:rPr>
          <w:rFonts w:hint="default" w:ascii="Times New Roman" w:hAnsi="Times New Roman" w:cs="Times New Roman"/>
          <w:color w:val="auto"/>
          <w:sz w:val="24"/>
        </w:rPr>
        <w:t>程中，</w:t>
      </w:r>
      <w:r>
        <w:rPr>
          <w:rFonts w:hint="eastAsia" w:cs="Times New Roman"/>
          <w:color w:val="auto"/>
          <w:sz w:val="24"/>
          <w:lang w:val="en-US" w:eastAsia="zh-CN"/>
        </w:rPr>
        <w:t>①实验室楼层：实验室由2层变为1层，建筑面积减少，由于</w:t>
      </w:r>
      <w:r>
        <w:rPr>
          <w:rFonts w:hint="eastAsia" w:ascii="Times New Roman" w:hAnsi="Times New Roman" w:cs="Times New Roman"/>
          <w:color w:val="auto"/>
          <w:sz w:val="24"/>
          <w:lang w:val="en-US" w:eastAsia="zh-CN"/>
        </w:rPr>
        <w:t>现在厂区内属于一期工程，现实验室能够满足厂区的实际需要，因此不属于重大变更</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②平面布局：为了便于物料运输的便利性：砂石堆场将三个（砂石堆场一1596m2位于厂区中部、砂石堆场二472.5m2位于厂区西南部、砂石堆场三60m2位于厂区西部）整合为一个（占地面积3000m3，位于厂区中部），位置变更，面积增大</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③外加剂罐数量设置：新增一个5t的外加剂罐，做到外加剂的有效储存，对周边环境无影响，不属于重大变更；④初期雨水池的设置:厂区内车辆冲洗平台旁的沉淀池（长4m，宽2m，高1.5m，有效容积12m3）兼做初期雨水收集池，因为收集的水都是用于车辆冲洗，厂区初期雨水收集池的容量能够满足厂区的实际需求，不属于重大变更；⑤由于车辆冲洗废水中含油量较少，因此不设隔油池，通过沉淀后用于车辆清洗，废水处理设备中新增4个搅拌池以及一台细砂分离机，废水处理系统为“砂石分离机+搅拌池+沉淀池+细砂分离机+清水池”，更能确保废水得到有效的处理，回用于生产；⑥</w:t>
      </w:r>
      <w:r>
        <w:rPr>
          <w:rFonts w:hint="eastAsia" w:ascii="Times New Roman" w:hAnsi="Times New Roman" w:cs="Times New Roman"/>
          <w:color w:val="auto"/>
          <w:sz w:val="24"/>
        </w:rPr>
        <w:t>危</w:t>
      </w:r>
      <w:r>
        <w:rPr>
          <w:rFonts w:hint="default" w:ascii="Times New Roman" w:hAnsi="Times New Roman" w:cs="Times New Roman"/>
          <w:color w:val="auto"/>
          <w:sz w:val="24"/>
        </w:rPr>
        <w:t>废处置：</w:t>
      </w:r>
      <w:r>
        <w:rPr>
          <w:rFonts w:hint="eastAsia" w:ascii="Times New Roman" w:hAnsi="Times New Roman" w:cs="Times New Roman"/>
          <w:color w:val="auto"/>
          <w:sz w:val="24"/>
        </w:rPr>
        <w:t>环评要求</w:t>
      </w:r>
      <w:r>
        <w:rPr>
          <w:rFonts w:hint="default" w:ascii="Times New Roman" w:hAnsi="Times New Roman" w:cs="Times New Roman"/>
          <w:color w:val="auto"/>
          <w:sz w:val="24"/>
        </w:rPr>
        <w:t>废</w:t>
      </w:r>
      <w:r>
        <w:rPr>
          <w:rFonts w:hint="eastAsia" w:ascii="Times New Roman" w:hAnsi="Times New Roman" w:cs="Times New Roman"/>
          <w:color w:val="auto"/>
          <w:sz w:val="24"/>
          <w:lang w:val="en-US" w:eastAsia="zh-CN"/>
        </w:rPr>
        <w:t>矿物油</w:t>
      </w:r>
      <w:r>
        <w:rPr>
          <w:rFonts w:hint="default" w:ascii="Times New Roman" w:hAnsi="Times New Roman" w:cs="Times New Roman"/>
          <w:color w:val="auto"/>
          <w:sz w:val="24"/>
        </w:rPr>
        <w:t>等危险废物收集暂存后交由有资质单位处置</w:t>
      </w:r>
      <w:r>
        <w:rPr>
          <w:rFonts w:hint="eastAsia" w:ascii="Times New Roman" w:hAnsi="Times New Roman" w:cs="Times New Roman"/>
          <w:color w:val="auto"/>
          <w:sz w:val="24"/>
        </w:rPr>
        <w:t>，</w:t>
      </w:r>
      <w:r>
        <w:rPr>
          <w:rFonts w:hint="default" w:ascii="Times New Roman" w:hAnsi="Times New Roman" w:cs="Times New Roman"/>
          <w:color w:val="auto"/>
          <w:sz w:val="24"/>
        </w:rPr>
        <w:t>实际</w:t>
      </w:r>
      <w:r>
        <w:rPr>
          <w:rFonts w:hint="eastAsia" w:ascii="Times New Roman" w:hAnsi="Times New Roman" w:cs="Times New Roman"/>
          <w:color w:val="auto"/>
          <w:sz w:val="24"/>
        </w:rPr>
        <w:t>将废</w:t>
      </w:r>
      <w:r>
        <w:rPr>
          <w:rFonts w:hint="eastAsia" w:ascii="Times New Roman" w:hAnsi="Times New Roman" w:cs="Times New Roman"/>
          <w:color w:val="auto"/>
          <w:sz w:val="24"/>
          <w:lang w:val="en-US" w:eastAsia="zh-CN"/>
        </w:rPr>
        <w:t>矿物油</w:t>
      </w:r>
      <w:r>
        <w:rPr>
          <w:rFonts w:hint="eastAsia" w:ascii="Times New Roman" w:hAnsi="Times New Roman" w:cs="Times New Roman"/>
          <w:color w:val="auto"/>
          <w:sz w:val="24"/>
        </w:rPr>
        <w:t>用于生产设备润滑，危</w:t>
      </w:r>
      <w:r>
        <w:rPr>
          <w:rFonts w:hint="default" w:ascii="Times New Roman" w:hAnsi="Times New Roman" w:cs="Times New Roman"/>
          <w:color w:val="auto"/>
          <w:sz w:val="24"/>
        </w:rPr>
        <w:t>废在本厂区</w:t>
      </w:r>
      <w:r>
        <w:rPr>
          <w:rFonts w:hint="eastAsia" w:ascii="Times New Roman" w:hAnsi="Times New Roman" w:cs="Times New Roman"/>
          <w:color w:val="auto"/>
          <w:sz w:val="24"/>
        </w:rPr>
        <w:t>全部</w:t>
      </w:r>
      <w:r>
        <w:rPr>
          <w:rFonts w:hint="default" w:ascii="Times New Roman" w:hAnsi="Times New Roman" w:cs="Times New Roman"/>
          <w:color w:val="auto"/>
          <w:sz w:val="24"/>
        </w:rPr>
        <w:t>得到有效利用</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新增危废暂存间（20m3），环评要求一般固废沉泥外售给建筑公司铺路，实际产生的量可厂区内回收利用，不外售，</w:t>
      </w:r>
      <w:r>
        <w:rPr>
          <w:rFonts w:hint="eastAsia" w:ascii="Times New Roman" w:hAnsi="Times New Roman" w:cs="Times New Roman"/>
          <w:color w:val="auto"/>
          <w:sz w:val="24"/>
        </w:rPr>
        <w:t>未</w:t>
      </w:r>
      <w:r>
        <w:rPr>
          <w:rFonts w:hint="default" w:ascii="Times New Roman" w:hAnsi="Times New Roman" w:cs="Times New Roman"/>
          <w:color w:val="auto"/>
          <w:sz w:val="24"/>
        </w:rPr>
        <w:t>导致不利环境影响，不属于重大变更</w:t>
      </w:r>
      <w:r>
        <w:rPr>
          <w:rFonts w:hint="eastAsia" w:ascii="Times New Roman" w:hAnsi="Times New Roman" w:cs="Times New Roman"/>
          <w:color w:val="auto"/>
          <w:sz w:val="24"/>
          <w:lang w:eastAsia="zh-CN"/>
        </w:rPr>
        <w:t>。</w:t>
      </w:r>
      <w:r>
        <w:rPr>
          <w:rFonts w:hint="default" w:ascii="Times New Roman" w:hAnsi="Times New Roman" w:cs="Times New Roman"/>
          <w:color w:val="auto"/>
          <w:sz w:val="24"/>
          <w:lang w:val="en-US" w:eastAsia="zh-CN"/>
        </w:rPr>
        <w:t>根据《关于印发&lt;污染影响类</w:t>
      </w:r>
      <w:r>
        <w:rPr>
          <w:rFonts w:hint="default" w:ascii="Times New Roman" w:hAnsi="Times New Roman" w:cs="Times New Roman"/>
          <w:color w:val="auto"/>
          <w:sz w:val="24"/>
        </w:rPr>
        <w:t>建设项目&gt;重大变动清单（试行）的通知》（环办环评函[2020]688号），本</w:t>
      </w:r>
      <w:r>
        <w:rPr>
          <w:rFonts w:hint="default" w:ascii="Times New Roman" w:hAnsi="Times New Roman" w:cs="Times New Roman"/>
          <w:sz w:val="24"/>
        </w:rPr>
        <w:t>项目无重大变更。</w:t>
      </w:r>
    </w:p>
    <w:p>
      <w:pPr>
        <w:tabs>
          <w:tab w:val="left" w:pos="3600"/>
        </w:tabs>
        <w:spacing w:line="360" w:lineRule="auto"/>
        <w:ind w:firstLine="482" w:firstLineChars="200"/>
        <w:rPr>
          <w:rFonts w:hint="default" w:ascii="Times New Roman" w:hAnsi="Times New Roman" w:cs="Times New Roman"/>
          <w:b/>
          <w:sz w:val="24"/>
        </w:rPr>
      </w:pPr>
      <w:r>
        <w:rPr>
          <w:rFonts w:hint="default" w:ascii="Times New Roman" w:hAnsi="Times New Roman" w:cs="Times New Roman"/>
          <w:b/>
          <w:sz w:val="24"/>
        </w:rPr>
        <w:t>三、污染防治措施</w:t>
      </w:r>
    </w:p>
    <w:p>
      <w:pPr>
        <w:spacing w:line="360" w:lineRule="auto"/>
        <w:ind w:firstLine="480"/>
        <w:rPr>
          <w:rFonts w:hint="default" w:ascii="Times New Roman" w:hAnsi="Times New Roman" w:cs="Times New Roman"/>
          <w:b/>
          <w:sz w:val="24"/>
        </w:rPr>
      </w:pPr>
      <w:r>
        <w:rPr>
          <w:rFonts w:hint="default" w:ascii="Times New Roman" w:hAnsi="Times New Roman" w:cs="Times New Roman"/>
          <w:b/>
          <w:sz w:val="24"/>
        </w:rPr>
        <w:t>1、废水</w:t>
      </w:r>
    </w:p>
    <w:p>
      <w:pPr>
        <w:tabs>
          <w:tab w:val="left" w:pos="3600"/>
        </w:tabs>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本项目生产废水经收集后，通过“砂石分离器+搅拌池+沉淀池”处理后,上层清液进入清水池，回用于生产，不外排，下层沉泥进入细砂分离机进行后续处理:车辆冲洗废水经收集后引至车辆废水沉淀池进行处理,后回用于车辆冲洗，不外排:生活污水经</w:t>
      </w:r>
      <w:r>
        <w:rPr>
          <w:rFonts w:hint="eastAsia" w:ascii="Times New Roman" w:hAnsi="Times New Roman" w:eastAsia="宋体" w:cs="Times New Roman"/>
          <w:color w:val="auto"/>
          <w:sz w:val="24"/>
          <w:lang w:val="en-US" w:eastAsia="zh-CN"/>
        </w:rPr>
        <w:t>化粪池</w:t>
      </w:r>
      <w:r>
        <w:rPr>
          <w:rFonts w:hint="default" w:ascii="Times New Roman" w:hAnsi="Times New Roman" w:eastAsia="宋体" w:cs="Times New Roman"/>
          <w:color w:val="auto"/>
          <w:sz w:val="24"/>
          <w:lang w:val="en-US" w:eastAsia="zh-CN"/>
        </w:rPr>
        <w:t>处理后用作厂区绿化浇灌，不外排:项目</w:t>
      </w:r>
      <w:r>
        <w:rPr>
          <w:rFonts w:hint="eastAsia" w:ascii="Times New Roman" w:hAnsi="Times New Roman" w:eastAsia="宋体" w:cs="Times New Roman"/>
          <w:color w:val="auto"/>
          <w:sz w:val="24"/>
          <w:lang w:val="en-US" w:eastAsia="zh-CN"/>
        </w:rPr>
        <w:t>厂区</w:t>
      </w:r>
      <w:r>
        <w:rPr>
          <w:rFonts w:hint="default" w:ascii="Times New Roman" w:hAnsi="Times New Roman" w:eastAsia="宋体" w:cs="Times New Roman"/>
          <w:color w:val="auto"/>
          <w:sz w:val="24"/>
          <w:lang w:val="en-US" w:eastAsia="zh-CN"/>
        </w:rPr>
        <w:t>初期雨水经雨水沟引至车辆废水沉淀池，后回用于车辆冲洗，不外排</w:t>
      </w:r>
      <w:r>
        <w:rPr>
          <w:rFonts w:hint="eastAsia" w:ascii="Times New Roman" w:hAnsi="Times New Roman" w:eastAsia="宋体" w:cs="Times New Roman"/>
          <w:color w:val="auto"/>
          <w:sz w:val="24"/>
          <w:lang w:val="en-US" w:eastAsia="zh-CN"/>
        </w:rPr>
        <w:t>；</w:t>
      </w:r>
    </w:p>
    <w:p>
      <w:pPr>
        <w:tabs>
          <w:tab w:val="left" w:pos="3600"/>
        </w:tabs>
        <w:spacing w:line="360" w:lineRule="auto"/>
        <w:ind w:firstLine="482" w:firstLineChars="200"/>
        <w:rPr>
          <w:rFonts w:hint="default" w:ascii="Times New Roman" w:hAnsi="Times New Roman" w:cs="Times New Roman"/>
          <w:b/>
          <w:bCs/>
          <w:color w:val="auto"/>
          <w:sz w:val="24"/>
          <w:lang w:val="en-US" w:eastAsia="zh-CN"/>
        </w:rPr>
      </w:pPr>
      <w:r>
        <w:rPr>
          <w:rFonts w:hint="default" w:ascii="Times New Roman" w:hAnsi="Times New Roman" w:cs="Times New Roman"/>
          <w:b/>
          <w:bCs/>
          <w:color w:val="auto"/>
          <w:sz w:val="24"/>
          <w:lang w:val="en-US" w:eastAsia="zh-CN"/>
        </w:rPr>
        <w:t>2、废气</w:t>
      </w:r>
    </w:p>
    <w:p>
      <w:pPr>
        <w:tabs>
          <w:tab w:val="left" w:pos="3600"/>
        </w:tabs>
        <w:spacing w:line="360" w:lineRule="auto"/>
        <w:ind w:firstLine="480" w:firstLineChars="200"/>
        <w:rPr>
          <w:rFonts w:hint="default" w:ascii="Times New Roman" w:hAnsi="Times New Roman" w:eastAsia="宋体" w:cs="Times New Roman"/>
          <w:color w:val="auto"/>
          <w:sz w:val="24"/>
          <w:lang w:val="en-GB" w:eastAsia="zh-CN"/>
        </w:rPr>
      </w:pPr>
      <w:r>
        <w:rPr>
          <w:rFonts w:hint="eastAsia" w:eastAsia="宋体" w:cs="Times New Roman"/>
          <w:color w:val="auto"/>
          <w:sz w:val="24"/>
          <w:lang w:val="en-US" w:eastAsia="zh-CN"/>
        </w:rPr>
        <w:t>项</w:t>
      </w:r>
      <w:r>
        <w:rPr>
          <w:rFonts w:hint="default" w:ascii="Times New Roman" w:hAnsi="Times New Roman" w:eastAsia="宋体" w:cs="Times New Roman"/>
          <w:color w:val="auto"/>
          <w:sz w:val="24"/>
          <w:lang w:val="en-US" w:eastAsia="zh-CN"/>
        </w:rPr>
        <w:t>目运营期产生的废气主要有</w:t>
      </w:r>
      <w:r>
        <w:rPr>
          <w:rFonts w:hint="eastAsia" w:ascii="Times New Roman" w:hAnsi="Times New Roman" w:eastAsia="宋体" w:cs="Times New Roman"/>
          <w:color w:val="auto"/>
          <w:sz w:val="24"/>
          <w:lang w:val="en-US" w:eastAsia="zh-CN"/>
        </w:rPr>
        <w:t>生产区</w:t>
      </w:r>
      <w:r>
        <w:rPr>
          <w:rFonts w:hint="default" w:ascii="Times New Roman" w:hAnsi="Times New Roman" w:eastAsia="宋体" w:cs="Times New Roman"/>
          <w:color w:val="auto"/>
          <w:sz w:val="24"/>
          <w:lang w:val="en-US" w:eastAsia="zh-CN"/>
        </w:rPr>
        <w:t>粉尘、</w:t>
      </w:r>
      <w:r>
        <w:rPr>
          <w:rFonts w:hint="eastAsia" w:ascii="Times New Roman" w:hAnsi="Times New Roman" w:eastAsia="宋体" w:cs="Times New Roman"/>
          <w:color w:val="auto"/>
          <w:sz w:val="24"/>
          <w:lang w:val="en-US" w:eastAsia="zh-CN"/>
        </w:rPr>
        <w:t>堆场</w:t>
      </w:r>
      <w:r>
        <w:rPr>
          <w:rFonts w:hint="default" w:ascii="Times New Roman" w:hAnsi="Times New Roman" w:eastAsia="宋体" w:cs="Times New Roman"/>
          <w:color w:val="auto"/>
          <w:sz w:val="24"/>
          <w:lang w:val="en-US" w:eastAsia="zh-CN"/>
        </w:rPr>
        <w:t>扬尘，其中工艺粉尘主要来源于</w:t>
      </w:r>
      <w:r>
        <w:rPr>
          <w:rFonts w:hint="eastAsia" w:ascii="Times New Roman" w:hAnsi="Times New Roman" w:eastAsia="宋体" w:cs="Times New Roman"/>
          <w:color w:val="auto"/>
          <w:sz w:val="24"/>
          <w:lang w:val="en-US" w:eastAsia="zh-CN"/>
        </w:rPr>
        <w:t>筒仓废气</w:t>
      </w:r>
      <w:r>
        <w:rPr>
          <w:rFonts w:hint="default" w:ascii="Times New Roman" w:hAnsi="Times New Roman" w:eastAsia="宋体" w:cs="Times New Roman"/>
          <w:color w:val="auto"/>
          <w:sz w:val="24"/>
          <w:lang w:val="en-US" w:eastAsia="zh-CN"/>
        </w:rPr>
        <w:t>、搅拌工序粉尘、堆场扬尘和物料运输扬尘等。</w:t>
      </w:r>
      <w:r>
        <w:rPr>
          <w:rFonts w:hint="eastAsia" w:ascii="Times New Roman" w:hAnsi="Times New Roman" w:eastAsia="宋体" w:cs="Times New Roman"/>
          <w:color w:val="auto"/>
          <w:sz w:val="24"/>
          <w:lang w:val="en-US" w:eastAsia="zh-CN"/>
        </w:rPr>
        <w:t>厂内</w:t>
      </w:r>
      <w:r>
        <w:rPr>
          <w:rFonts w:hint="default" w:ascii="Times New Roman" w:hAnsi="Times New Roman" w:eastAsia="宋体" w:cs="Times New Roman"/>
          <w:color w:val="auto"/>
          <w:sz w:val="24"/>
          <w:lang w:val="en-GB" w:eastAsia="zh-CN"/>
        </w:rPr>
        <w:t>筒仓粉尘</w:t>
      </w:r>
      <w:r>
        <w:rPr>
          <w:rFonts w:hint="eastAsia" w:ascii="Times New Roman" w:hAnsi="Times New Roman" w:eastAsia="宋体" w:cs="Times New Roman"/>
          <w:color w:val="auto"/>
          <w:sz w:val="24"/>
          <w:lang w:val="en-US" w:eastAsia="zh-CN"/>
        </w:rPr>
        <w:t>经</w:t>
      </w:r>
      <w:r>
        <w:rPr>
          <w:rFonts w:hint="default" w:ascii="Times New Roman" w:hAnsi="Times New Roman" w:eastAsia="宋体" w:cs="Times New Roman"/>
          <w:color w:val="auto"/>
          <w:sz w:val="24"/>
          <w:lang w:val="en-GB" w:eastAsia="zh-CN"/>
        </w:rPr>
        <w:t>袋式除尘器</w:t>
      </w:r>
      <w:r>
        <w:rPr>
          <w:rFonts w:hint="eastAsia" w:ascii="Times New Roman" w:hAnsi="Times New Roman" w:eastAsia="宋体" w:cs="Times New Roman"/>
          <w:color w:val="auto"/>
          <w:sz w:val="24"/>
          <w:lang w:val="en-US" w:eastAsia="zh-CN"/>
        </w:rPr>
        <w:t>处理后达标排放</w:t>
      </w:r>
      <w:r>
        <w:rPr>
          <w:rFonts w:hint="default" w:ascii="Times New Roman" w:hAnsi="Times New Roman" w:eastAsia="宋体" w:cs="Times New Roman"/>
          <w:color w:val="auto"/>
          <w:sz w:val="24"/>
          <w:lang w:val="en-GB" w:eastAsia="zh-CN"/>
        </w:rPr>
        <w:t>；搅拌主机上方设置袋式除尘器</w:t>
      </w:r>
      <w:r>
        <w:rPr>
          <w:rFonts w:hint="eastAsia" w:ascii="Times New Roman" w:hAnsi="Times New Roman" w:eastAsia="宋体" w:cs="Times New Roman"/>
          <w:color w:val="auto"/>
          <w:sz w:val="24"/>
          <w:lang w:val="en-GB" w:eastAsia="zh-CN"/>
        </w:rPr>
        <w:t>，</w:t>
      </w:r>
      <w:r>
        <w:rPr>
          <w:rFonts w:hint="eastAsia" w:ascii="Times New Roman" w:hAnsi="Times New Roman" w:eastAsia="宋体" w:cs="Times New Roman"/>
          <w:color w:val="auto"/>
          <w:sz w:val="24"/>
          <w:lang w:val="en-US" w:eastAsia="zh-CN"/>
        </w:rPr>
        <w:t>通过除尘器除尘后达标排放</w:t>
      </w:r>
      <w:r>
        <w:rPr>
          <w:rFonts w:hint="default" w:ascii="Times New Roman" w:hAnsi="Times New Roman" w:eastAsia="宋体" w:cs="Times New Roman"/>
          <w:color w:val="auto"/>
          <w:sz w:val="24"/>
          <w:lang w:val="en-GB" w:eastAsia="zh-CN"/>
        </w:rPr>
        <w:t>；搅拌主楼除进出口外，全密闭；</w:t>
      </w:r>
      <w:r>
        <w:rPr>
          <w:rFonts w:hint="eastAsia" w:ascii="Times New Roman" w:hAnsi="Times New Roman" w:eastAsia="宋体" w:cs="Times New Roman"/>
          <w:color w:val="auto"/>
          <w:sz w:val="24"/>
          <w:lang w:val="en-US" w:eastAsia="zh-CN"/>
        </w:rPr>
        <w:t>砂石</w:t>
      </w:r>
      <w:r>
        <w:rPr>
          <w:rFonts w:hint="default" w:ascii="Times New Roman" w:hAnsi="Times New Roman" w:eastAsia="宋体" w:cs="Times New Roman"/>
          <w:color w:val="auto"/>
          <w:sz w:val="24"/>
          <w:lang w:val="en-GB" w:eastAsia="zh-CN"/>
        </w:rPr>
        <w:t>堆场</w:t>
      </w:r>
      <w:r>
        <w:rPr>
          <w:rFonts w:hint="eastAsia" w:ascii="Times New Roman" w:hAnsi="Times New Roman" w:eastAsia="宋体" w:cs="Times New Roman"/>
          <w:color w:val="auto"/>
          <w:sz w:val="24"/>
          <w:lang w:val="en-US" w:eastAsia="zh-CN"/>
        </w:rPr>
        <w:t>由三个整合为一个位于封闭式厂房中，且在砂石堆场上方设置了喷雾除尘装置</w:t>
      </w:r>
      <w:r>
        <w:rPr>
          <w:rFonts w:hint="default" w:ascii="Times New Roman" w:hAnsi="Times New Roman" w:eastAsia="宋体" w:cs="Times New Roman"/>
          <w:color w:val="auto"/>
          <w:sz w:val="24"/>
          <w:lang w:val="en-GB" w:eastAsia="zh-CN"/>
        </w:rPr>
        <w:t>；砂石料传送</w:t>
      </w:r>
      <w:r>
        <w:rPr>
          <w:rFonts w:hint="eastAsia" w:ascii="Times New Roman" w:hAnsi="Times New Roman" w:eastAsia="宋体" w:cs="Times New Roman"/>
          <w:color w:val="auto"/>
          <w:sz w:val="24"/>
          <w:lang w:val="en-US" w:eastAsia="zh-CN"/>
        </w:rPr>
        <w:t>采用</w:t>
      </w:r>
      <w:r>
        <w:rPr>
          <w:rFonts w:hint="default" w:ascii="Times New Roman" w:hAnsi="Times New Roman" w:eastAsia="宋体" w:cs="Times New Roman"/>
          <w:color w:val="auto"/>
          <w:sz w:val="24"/>
          <w:lang w:val="en-GB" w:eastAsia="zh-CN"/>
        </w:rPr>
        <w:t>密闭式传送带</w:t>
      </w:r>
      <w:r>
        <w:rPr>
          <w:rFonts w:hint="eastAsia" w:ascii="Times New Roman" w:hAnsi="Times New Roman" w:eastAsia="宋体" w:cs="Times New Roman"/>
          <w:color w:val="auto"/>
          <w:sz w:val="24"/>
          <w:lang w:val="en-GB" w:eastAsia="zh-CN"/>
        </w:rPr>
        <w:t>。</w:t>
      </w:r>
      <w:r>
        <w:rPr>
          <w:rFonts w:hint="default" w:ascii="Times New Roman" w:hAnsi="Times New Roman" w:eastAsia="宋体" w:cs="Times New Roman"/>
          <w:color w:val="auto"/>
          <w:sz w:val="24"/>
          <w:lang w:val="en-GB" w:eastAsia="zh-CN"/>
        </w:rPr>
        <w:t>厂区地面</w:t>
      </w:r>
      <w:r>
        <w:rPr>
          <w:rFonts w:hint="eastAsia" w:ascii="Times New Roman" w:hAnsi="Times New Roman" w:eastAsia="宋体" w:cs="Times New Roman"/>
          <w:color w:val="auto"/>
          <w:sz w:val="24"/>
          <w:lang w:val="en-US" w:eastAsia="zh-CN"/>
        </w:rPr>
        <w:t>全部采取水泥</w:t>
      </w:r>
      <w:r>
        <w:rPr>
          <w:rFonts w:hint="default" w:ascii="Times New Roman" w:hAnsi="Times New Roman" w:eastAsia="宋体" w:cs="Times New Roman"/>
          <w:color w:val="auto"/>
          <w:sz w:val="24"/>
          <w:lang w:val="en-GB" w:eastAsia="zh-CN"/>
        </w:rPr>
        <w:t>硬化，</w:t>
      </w:r>
      <w:r>
        <w:rPr>
          <w:rFonts w:hint="eastAsia" w:ascii="Times New Roman" w:hAnsi="Times New Roman" w:eastAsia="宋体" w:cs="Times New Roman"/>
          <w:color w:val="auto"/>
          <w:sz w:val="24"/>
          <w:lang w:val="en-US" w:eastAsia="zh-CN"/>
        </w:rPr>
        <w:t>厂内另设有洒水车一辆，</w:t>
      </w:r>
      <w:r>
        <w:rPr>
          <w:rFonts w:hint="default" w:ascii="Times New Roman" w:hAnsi="Times New Roman" w:eastAsia="宋体" w:cs="Times New Roman"/>
          <w:color w:val="auto"/>
          <w:sz w:val="24"/>
          <w:lang w:val="en-GB" w:eastAsia="zh-CN"/>
        </w:rPr>
        <w:t>道路定期清理</w:t>
      </w:r>
      <w:r>
        <w:rPr>
          <w:rFonts w:hint="eastAsia" w:ascii="Times New Roman" w:hAnsi="Times New Roman" w:eastAsia="宋体" w:cs="Times New Roman"/>
          <w:color w:val="auto"/>
          <w:sz w:val="24"/>
          <w:lang w:val="en-GB" w:eastAsia="zh-CN"/>
        </w:rPr>
        <w:t>，</w:t>
      </w:r>
      <w:r>
        <w:rPr>
          <w:rFonts w:hint="eastAsia" w:ascii="Times New Roman" w:hAnsi="Times New Roman" w:eastAsia="宋体" w:cs="Times New Roman"/>
          <w:color w:val="auto"/>
          <w:sz w:val="24"/>
          <w:lang w:val="en-US" w:eastAsia="zh-CN"/>
        </w:rPr>
        <w:t>洒水抑尘，由此可进一步减少扬尘污染；厂区进口设置洗车平台</w:t>
      </w:r>
      <w:r>
        <w:rPr>
          <w:rFonts w:hint="default" w:ascii="Times New Roman" w:hAnsi="Times New Roman" w:eastAsia="宋体" w:cs="Times New Roman"/>
          <w:color w:val="auto"/>
          <w:sz w:val="24"/>
          <w:lang w:val="en-GB" w:eastAsia="zh-CN"/>
        </w:rPr>
        <w:t>，对进出车辆进行</w:t>
      </w:r>
      <w:r>
        <w:rPr>
          <w:rFonts w:hint="eastAsia" w:ascii="Times New Roman" w:hAnsi="Times New Roman" w:eastAsia="宋体" w:cs="Times New Roman"/>
          <w:color w:val="auto"/>
          <w:sz w:val="24"/>
          <w:lang w:val="en-US" w:eastAsia="zh-CN"/>
        </w:rPr>
        <w:t>外部轮胎进行</w:t>
      </w:r>
      <w:r>
        <w:rPr>
          <w:rFonts w:hint="default" w:ascii="Times New Roman" w:hAnsi="Times New Roman" w:eastAsia="宋体" w:cs="Times New Roman"/>
          <w:color w:val="auto"/>
          <w:sz w:val="24"/>
          <w:lang w:val="en-GB" w:eastAsia="zh-CN"/>
        </w:rPr>
        <w:t>冲洗，</w:t>
      </w:r>
      <w:r>
        <w:rPr>
          <w:rFonts w:hint="eastAsia" w:ascii="Times New Roman" w:hAnsi="Times New Roman" w:eastAsia="宋体" w:cs="Times New Roman"/>
          <w:color w:val="auto"/>
          <w:sz w:val="24"/>
          <w:lang w:val="en-US" w:eastAsia="zh-CN"/>
        </w:rPr>
        <w:t>进出</w:t>
      </w:r>
      <w:r>
        <w:rPr>
          <w:rFonts w:hint="default" w:ascii="Times New Roman" w:hAnsi="Times New Roman" w:eastAsia="宋体" w:cs="Times New Roman"/>
          <w:color w:val="auto"/>
          <w:sz w:val="24"/>
          <w:lang w:val="en-GB" w:eastAsia="zh-CN"/>
        </w:rPr>
        <w:t>车辆</w:t>
      </w:r>
      <w:r>
        <w:rPr>
          <w:rFonts w:hint="eastAsia" w:ascii="Times New Roman" w:hAnsi="Times New Roman" w:eastAsia="宋体" w:cs="Times New Roman"/>
          <w:color w:val="auto"/>
          <w:sz w:val="24"/>
          <w:lang w:val="en-US" w:eastAsia="zh-CN"/>
        </w:rPr>
        <w:t>全部采用篷布遮盖，减少无组织废气的产生</w:t>
      </w:r>
      <w:r>
        <w:rPr>
          <w:rFonts w:hint="default" w:ascii="Times New Roman" w:hAnsi="Times New Roman" w:eastAsia="宋体" w:cs="Times New Roman"/>
          <w:color w:val="auto"/>
          <w:sz w:val="24"/>
          <w:lang w:val="en-GB" w:eastAsia="zh-CN"/>
        </w:rPr>
        <w:t>。</w:t>
      </w:r>
    </w:p>
    <w:p>
      <w:pPr>
        <w:tabs>
          <w:tab w:val="left" w:pos="3600"/>
        </w:tabs>
        <w:spacing w:line="360" w:lineRule="auto"/>
        <w:ind w:firstLine="482" w:firstLineChars="200"/>
        <w:rPr>
          <w:rFonts w:hint="default" w:ascii="Times New Roman" w:hAnsi="Times New Roman" w:cs="Times New Roman"/>
          <w:b/>
          <w:bCs/>
          <w:color w:val="auto"/>
          <w:sz w:val="24"/>
          <w:lang w:val="en-US" w:eastAsia="zh-CN"/>
        </w:rPr>
      </w:pPr>
      <w:r>
        <w:rPr>
          <w:rFonts w:hint="default" w:ascii="Times New Roman" w:hAnsi="Times New Roman" w:cs="Times New Roman"/>
          <w:b/>
          <w:bCs/>
          <w:color w:val="auto"/>
          <w:sz w:val="24"/>
          <w:lang w:val="en-US" w:eastAsia="zh-CN"/>
        </w:rPr>
        <w:t>3、噪声</w:t>
      </w:r>
    </w:p>
    <w:p>
      <w:pPr>
        <w:tabs>
          <w:tab w:val="left" w:pos="3600"/>
        </w:tabs>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本项目运营期噪声主要为</w:t>
      </w:r>
      <w:r>
        <w:rPr>
          <w:rFonts w:hint="eastAsia" w:ascii="Times New Roman" w:hAnsi="Times New Roman" w:eastAsia="宋体" w:cs="Times New Roman"/>
          <w:color w:val="auto"/>
          <w:sz w:val="24"/>
          <w:lang w:val="en-US" w:eastAsia="zh-CN"/>
        </w:rPr>
        <w:t>装载机、搅拌机、运输车辆、水泵、空压机、物料传 输装置生产过程中生产的噪声</w:t>
      </w:r>
      <w:r>
        <w:rPr>
          <w:rFonts w:hint="default" w:ascii="Times New Roman" w:hAnsi="Times New Roman" w:eastAsia="宋体" w:cs="Times New Roman"/>
          <w:color w:val="auto"/>
          <w:sz w:val="24"/>
          <w:lang w:val="en-US" w:eastAsia="zh-CN"/>
        </w:rPr>
        <w:t>等，通过采取选用低噪声设备、合理布局、厂房隔声距离衰弱带等措施，对厂区内的设备噪声进行降噪处理。</w:t>
      </w:r>
    </w:p>
    <w:p>
      <w:pPr>
        <w:tabs>
          <w:tab w:val="left" w:pos="3600"/>
        </w:tabs>
        <w:spacing w:line="360" w:lineRule="auto"/>
        <w:ind w:firstLine="482" w:firstLineChars="200"/>
        <w:rPr>
          <w:rFonts w:hint="default" w:ascii="Times New Roman" w:hAnsi="Times New Roman" w:cs="Times New Roman"/>
          <w:b/>
          <w:bCs/>
          <w:color w:val="auto"/>
          <w:sz w:val="24"/>
          <w:lang w:val="en-US" w:eastAsia="zh-CN"/>
        </w:rPr>
      </w:pPr>
      <w:r>
        <w:rPr>
          <w:rFonts w:hint="default" w:ascii="Times New Roman" w:hAnsi="Times New Roman" w:cs="Times New Roman"/>
          <w:b/>
          <w:bCs/>
          <w:color w:val="auto"/>
          <w:sz w:val="24"/>
          <w:lang w:val="en-US" w:eastAsia="zh-CN"/>
        </w:rPr>
        <w:t>4、固废</w:t>
      </w:r>
    </w:p>
    <w:p>
      <w:pPr>
        <w:tabs>
          <w:tab w:val="left" w:pos="3600"/>
        </w:tabs>
        <w:spacing w:line="360" w:lineRule="auto"/>
        <w:ind w:firstLine="480" w:firstLineChars="200"/>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GB" w:eastAsia="zh-CN"/>
        </w:rPr>
        <w:t>项目营运过程产生的固体废物主要</w:t>
      </w:r>
      <w:r>
        <w:rPr>
          <w:rFonts w:hint="eastAsia" w:ascii="Times New Roman" w:hAnsi="Times New Roman" w:eastAsia="宋体" w:cs="Times New Roman"/>
          <w:color w:val="auto"/>
          <w:sz w:val="24"/>
          <w:lang w:val="en-US" w:eastAsia="zh-CN"/>
        </w:rPr>
        <w:t>为</w:t>
      </w:r>
      <w:r>
        <w:rPr>
          <w:rFonts w:hint="eastAsia" w:ascii="Times New Roman" w:hAnsi="Times New Roman" w:eastAsia="宋体" w:cs="Times New Roman"/>
          <w:color w:val="auto"/>
          <w:sz w:val="24"/>
          <w:lang w:val="en-GB" w:eastAsia="zh-CN"/>
        </w:rPr>
        <w:t>分离的砂石、混凝土残料、除尘器收集的粉尘、沉泥以及生活垃圾</w:t>
      </w:r>
      <w:r>
        <w:rPr>
          <w:rFonts w:hint="eastAsia" w:ascii="Times New Roman" w:hAnsi="Times New Roman" w:eastAsia="宋体" w:cs="Times New Roman"/>
          <w:color w:val="auto"/>
          <w:sz w:val="24"/>
          <w:lang w:val="en-US" w:eastAsia="zh-CN"/>
        </w:rPr>
        <w:t>等。</w:t>
      </w:r>
      <w:r>
        <w:rPr>
          <w:rFonts w:hint="eastAsia" w:ascii="Times New Roman" w:hAnsi="Times New Roman" w:eastAsia="宋体" w:cs="Times New Roman"/>
          <w:color w:val="auto"/>
          <w:sz w:val="24"/>
          <w:lang w:val="en-GB" w:eastAsia="zh-CN"/>
        </w:rPr>
        <w:t>分离的砂石、混凝土残料、除尘器收集的粉尘、沉泥</w:t>
      </w:r>
      <w:r>
        <w:rPr>
          <w:rFonts w:hint="eastAsia" w:ascii="Times New Roman" w:hAnsi="Times New Roman" w:eastAsia="宋体" w:cs="Times New Roman"/>
          <w:color w:val="auto"/>
          <w:sz w:val="24"/>
          <w:lang w:val="en-US" w:eastAsia="zh-CN"/>
        </w:rPr>
        <w:t>可回收利用，生活垃圾交由当地环卫部门进行处置，日产日清；废矿物油暂存于危废暂存间后用于厂区设备润滑，废油桶交由有资质的单位进行处置。</w:t>
      </w:r>
    </w:p>
    <w:p>
      <w:pPr>
        <w:numPr>
          <w:ilvl w:val="0"/>
          <w:numId w:val="1"/>
        </w:numPr>
        <w:tabs>
          <w:tab w:val="left" w:pos="3600"/>
        </w:tabs>
        <w:spacing w:line="360" w:lineRule="auto"/>
        <w:ind w:firstLine="482" w:firstLineChars="200"/>
        <w:rPr>
          <w:rFonts w:hint="default" w:ascii="Times New Roman" w:hAnsi="Times New Roman" w:cs="Times New Roman"/>
          <w:b/>
          <w:bCs/>
          <w:color w:val="auto"/>
          <w:sz w:val="24"/>
          <w:lang w:val="en-US" w:eastAsia="zh-CN"/>
        </w:rPr>
      </w:pPr>
      <w:r>
        <w:rPr>
          <w:rFonts w:hint="default" w:ascii="Times New Roman" w:hAnsi="Times New Roman" w:cs="Times New Roman"/>
          <w:b/>
          <w:bCs/>
          <w:color w:val="auto"/>
          <w:sz w:val="24"/>
          <w:lang w:val="en-US" w:eastAsia="zh-CN"/>
        </w:rPr>
        <w:t>验收监测结论</w:t>
      </w:r>
    </w:p>
    <w:p>
      <w:pPr>
        <w:numPr>
          <w:ilvl w:val="0"/>
          <w:numId w:val="0"/>
        </w:numPr>
        <w:tabs>
          <w:tab w:val="left" w:pos="3600"/>
        </w:tabs>
        <w:spacing w:line="360" w:lineRule="auto"/>
        <w:ind w:firstLine="482" w:firstLineChars="200"/>
        <w:rPr>
          <w:rFonts w:hint="default" w:ascii="Times New Roman" w:hAnsi="Times New Roman" w:eastAsia="宋体" w:cs="Times New Roman"/>
          <w:b/>
          <w:bCs/>
          <w:color w:val="auto"/>
          <w:sz w:val="24"/>
          <w:lang w:val="en-US" w:eastAsia="zh-CN"/>
        </w:rPr>
      </w:pPr>
      <w:r>
        <w:rPr>
          <w:rFonts w:hint="eastAsia" w:eastAsia="宋体" w:cs="Times New Roman"/>
          <w:b/>
          <w:bCs/>
          <w:color w:val="auto"/>
          <w:sz w:val="24"/>
          <w:lang w:val="en-US" w:eastAsia="zh-CN"/>
        </w:rPr>
        <w:t>1</w:t>
      </w:r>
      <w:r>
        <w:rPr>
          <w:rFonts w:hint="default" w:ascii="Times New Roman" w:hAnsi="Times New Roman" w:eastAsia="宋体" w:cs="Times New Roman"/>
          <w:b/>
          <w:bCs/>
          <w:color w:val="auto"/>
          <w:sz w:val="24"/>
          <w:lang w:val="en-US" w:eastAsia="zh-CN"/>
        </w:rPr>
        <w:t>、废气</w:t>
      </w:r>
    </w:p>
    <w:p>
      <w:pPr>
        <w:numPr>
          <w:ilvl w:val="0"/>
          <w:numId w:val="0"/>
        </w:numPr>
        <w:tabs>
          <w:tab w:val="left" w:pos="3600"/>
        </w:tabs>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验收监测期间，厂界无组织排放废气粉尘监测浓度值满足《水泥工业大气污染物排放标准》（GB4915- 2013）表3中的标准要求。</w:t>
      </w:r>
    </w:p>
    <w:p>
      <w:pPr>
        <w:numPr>
          <w:ilvl w:val="0"/>
          <w:numId w:val="0"/>
        </w:numPr>
        <w:tabs>
          <w:tab w:val="left" w:pos="3600"/>
        </w:tabs>
        <w:spacing w:line="360" w:lineRule="auto"/>
        <w:ind w:firstLine="482" w:firstLineChars="200"/>
        <w:rPr>
          <w:rFonts w:hint="default" w:ascii="Times New Roman" w:hAnsi="Times New Roman" w:eastAsia="宋体" w:cs="Times New Roman"/>
          <w:b/>
          <w:bCs/>
          <w:color w:val="auto"/>
          <w:sz w:val="24"/>
          <w:lang w:val="en-US" w:eastAsia="zh-CN"/>
        </w:rPr>
      </w:pPr>
      <w:r>
        <w:rPr>
          <w:rFonts w:hint="eastAsia" w:eastAsia="宋体" w:cs="Times New Roman"/>
          <w:b/>
          <w:bCs/>
          <w:color w:val="auto"/>
          <w:sz w:val="24"/>
          <w:lang w:val="en-US" w:eastAsia="zh-CN"/>
        </w:rPr>
        <w:t>2</w:t>
      </w:r>
      <w:r>
        <w:rPr>
          <w:rFonts w:hint="default" w:ascii="Times New Roman" w:hAnsi="Times New Roman" w:eastAsia="宋体" w:cs="Times New Roman"/>
          <w:b/>
          <w:bCs/>
          <w:color w:val="auto"/>
          <w:sz w:val="24"/>
          <w:lang w:val="en-US" w:eastAsia="zh-CN"/>
        </w:rPr>
        <w:t>、噪声</w:t>
      </w:r>
    </w:p>
    <w:p>
      <w:pPr>
        <w:tabs>
          <w:tab w:val="left" w:pos="3600"/>
        </w:tabs>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验收监测期间厂界</w:t>
      </w:r>
      <w:r>
        <w:rPr>
          <w:rFonts w:hint="eastAsia" w:ascii="Times New Roman" w:hAnsi="Times New Roman" w:eastAsia="宋体" w:cs="Times New Roman"/>
          <w:color w:val="auto"/>
          <w:sz w:val="24"/>
          <w:lang w:val="en-US" w:eastAsia="zh-CN"/>
        </w:rPr>
        <w:t>东、南、西、北侧4个</w:t>
      </w:r>
      <w:r>
        <w:rPr>
          <w:rFonts w:hint="default" w:ascii="Times New Roman" w:hAnsi="Times New Roman" w:eastAsia="宋体" w:cs="Times New Roman"/>
          <w:color w:val="auto"/>
          <w:sz w:val="24"/>
          <w:lang w:val="en-US" w:eastAsia="zh-CN"/>
        </w:rPr>
        <w:t>监测点</w:t>
      </w:r>
      <w:r>
        <w:rPr>
          <w:rFonts w:hint="eastAsia" w:ascii="Times New Roman" w:hAnsi="Times New Roman" w:eastAsia="宋体" w:cs="Times New Roman"/>
          <w:color w:val="auto"/>
          <w:sz w:val="24"/>
          <w:lang w:val="en-US" w:eastAsia="zh-CN"/>
        </w:rPr>
        <w:t>的</w:t>
      </w:r>
      <w:r>
        <w:rPr>
          <w:rFonts w:hint="default" w:ascii="Times New Roman" w:hAnsi="Times New Roman" w:eastAsia="宋体" w:cs="Times New Roman"/>
          <w:color w:val="auto"/>
          <w:sz w:val="24"/>
          <w:lang w:val="en-US" w:eastAsia="zh-CN"/>
        </w:rPr>
        <w:t>昼</w:t>
      </w:r>
      <w:r>
        <w:rPr>
          <w:rFonts w:hint="eastAsia" w:ascii="Times New Roman" w:hAnsi="Times New Roman" w:eastAsia="宋体" w:cs="Times New Roman"/>
          <w:color w:val="auto"/>
          <w:sz w:val="24"/>
          <w:lang w:val="en-US" w:eastAsia="zh-CN"/>
        </w:rPr>
        <w:t>间</w:t>
      </w:r>
      <w:r>
        <w:rPr>
          <w:rFonts w:hint="default" w:ascii="Times New Roman" w:hAnsi="Times New Roman" w:eastAsia="宋体" w:cs="Times New Roman"/>
          <w:color w:val="auto"/>
          <w:sz w:val="24"/>
          <w:lang w:val="en-US" w:eastAsia="zh-CN"/>
        </w:rPr>
        <w:t>噪声未超过《工业企业厂界环境噪声排放标准》（GB12348-2008）中</w:t>
      </w:r>
      <w:r>
        <w:rPr>
          <w:rFonts w:hint="eastAsia"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lang w:val="en-US" w:eastAsia="zh-CN"/>
        </w:rPr>
        <w:t>类标准限值。</w:t>
      </w:r>
    </w:p>
    <w:p>
      <w:pPr>
        <w:tabs>
          <w:tab w:val="left" w:pos="3600"/>
        </w:tabs>
        <w:spacing w:line="360" w:lineRule="auto"/>
        <w:ind w:firstLine="482" w:firstLineChars="200"/>
        <w:rPr>
          <w:rFonts w:hint="default" w:ascii="Times New Roman" w:hAnsi="Times New Roman" w:cs="Times New Roman"/>
          <w:b/>
          <w:sz w:val="24"/>
        </w:rPr>
      </w:pPr>
      <w:r>
        <w:rPr>
          <w:rFonts w:hint="default" w:ascii="Times New Roman" w:hAnsi="Times New Roman" w:cs="Times New Roman"/>
          <w:b/>
          <w:sz w:val="24"/>
        </w:rPr>
        <w:t>五、验收结论</w:t>
      </w:r>
    </w:p>
    <w:p>
      <w:pPr>
        <w:tabs>
          <w:tab w:val="left" w:pos="3600"/>
        </w:tabs>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验收组</w:t>
      </w:r>
      <w:r>
        <w:rPr>
          <w:rFonts w:hint="default" w:ascii="Times New Roman" w:hAnsi="Times New Roman" w:cs="Times New Roman"/>
          <w:sz w:val="24"/>
          <w:lang w:val="en-US" w:eastAsia="zh-CN"/>
        </w:rPr>
        <w:t>成员</w:t>
      </w:r>
      <w:r>
        <w:rPr>
          <w:rFonts w:hint="default" w:ascii="Times New Roman" w:hAnsi="Times New Roman" w:cs="Times New Roman"/>
          <w:sz w:val="24"/>
        </w:rPr>
        <w:t>通过审阅验收监测报告，查看“</w:t>
      </w:r>
      <w:r>
        <w:rPr>
          <w:rFonts w:hint="eastAsia" w:ascii="Times New Roman" w:hAnsi="Times New Roman" w:eastAsia="宋体" w:cs="Times New Roman"/>
          <w:color w:val="auto"/>
          <w:sz w:val="24"/>
          <w:lang w:val="en-US" w:eastAsia="zh-CN"/>
        </w:rPr>
        <w:t>祁阳市振创新型建材有限公司年产50万立方米混凝土建设项目一期工程</w:t>
      </w:r>
      <w:r>
        <w:rPr>
          <w:rFonts w:hint="default" w:ascii="Times New Roman" w:hAnsi="Times New Roman" w:cs="Times New Roman"/>
          <w:sz w:val="24"/>
        </w:rPr>
        <w:t>”现场环保措施落实情况</w:t>
      </w:r>
      <w:r>
        <w:rPr>
          <w:rFonts w:hint="default" w:ascii="Times New Roman" w:hAnsi="Times New Roman" w:cs="Times New Roman"/>
          <w:color w:val="auto"/>
          <w:sz w:val="24"/>
        </w:rPr>
        <w:t>，并经过充分讨论，一致认为项目建设前期环境保护审查、审批手续完备，污染防治设施基本按照环评批复落实，基本具备环保设施竣工验收条件，基本符合环保设施竣工验收要求，建议项目通过竣工环保验收。</w:t>
      </w:r>
    </w:p>
    <w:p>
      <w:pPr>
        <w:tabs>
          <w:tab w:val="left" w:pos="3600"/>
        </w:tabs>
        <w:spacing w:line="360" w:lineRule="auto"/>
        <w:ind w:firstLine="482" w:firstLineChars="200"/>
        <w:rPr>
          <w:rFonts w:hint="default" w:ascii="Times New Roman" w:hAnsi="Times New Roman" w:cs="Times New Roman"/>
          <w:b/>
          <w:sz w:val="24"/>
        </w:rPr>
      </w:pPr>
      <w:r>
        <w:rPr>
          <w:rFonts w:hint="default" w:ascii="Times New Roman" w:hAnsi="Times New Roman" w:cs="Times New Roman"/>
          <w:b/>
          <w:sz w:val="24"/>
        </w:rPr>
        <w:t>六、对建设方环境保护工作的要求与建议</w:t>
      </w:r>
    </w:p>
    <w:p>
      <w:pPr>
        <w:tabs>
          <w:tab w:val="left" w:pos="3600"/>
        </w:tabs>
        <w:spacing w:line="360" w:lineRule="auto"/>
        <w:ind w:firstLine="480" w:firstLineChars="200"/>
        <w:rPr>
          <w:rFonts w:hint="default" w:eastAsia="宋体" w:cs="Times New Roman"/>
          <w:color w:val="auto"/>
          <w:sz w:val="24"/>
          <w:lang w:val="en-US" w:eastAsia="zh-CN"/>
        </w:rPr>
      </w:pPr>
      <w:r>
        <w:rPr>
          <w:rFonts w:hint="eastAsia" w:cs="Times New Roman"/>
          <w:bCs/>
          <w:color w:val="auto"/>
          <w:sz w:val="24"/>
          <w:lang w:val="en-US" w:eastAsia="zh-CN"/>
        </w:rPr>
        <w:t>1</w:t>
      </w:r>
      <w:r>
        <w:rPr>
          <w:rFonts w:hint="eastAsia" w:ascii="Times New Roman" w:hAnsi="Times New Roman" w:cs="Times New Roman"/>
          <w:bCs/>
          <w:color w:val="auto"/>
          <w:sz w:val="24"/>
          <w:lang w:val="en-US" w:eastAsia="zh-CN"/>
        </w:rPr>
        <w:t>、厂区门口要做好地面冲洗废水防流失措施，建议在厂区门口设污水沟以及废</w:t>
      </w:r>
      <w:r>
        <w:rPr>
          <w:rFonts w:hint="eastAsia" w:eastAsia="宋体" w:cs="Times New Roman"/>
          <w:color w:val="auto"/>
          <w:sz w:val="24"/>
          <w:lang w:val="en-US" w:eastAsia="zh-CN"/>
        </w:rPr>
        <w:t>水收集池；</w:t>
      </w:r>
    </w:p>
    <w:p>
      <w:pPr>
        <w:tabs>
          <w:tab w:val="left" w:pos="3600"/>
        </w:tabs>
        <w:spacing w:line="360" w:lineRule="auto"/>
        <w:ind w:firstLine="480" w:firstLineChars="200"/>
        <w:rPr>
          <w:rFonts w:hint="eastAsia" w:eastAsia="宋体" w:cs="Times New Roman"/>
          <w:color w:val="auto"/>
          <w:sz w:val="24"/>
          <w:lang w:val="en-US" w:eastAsia="zh-CN"/>
        </w:rPr>
      </w:pPr>
      <w:r>
        <w:rPr>
          <w:rFonts w:hint="eastAsia" w:cs="Times New Roman"/>
          <w:color w:val="auto"/>
          <w:sz w:val="24"/>
          <w:lang w:val="en-US" w:eastAsia="zh-CN"/>
        </w:rPr>
        <w:t>2</w:t>
      </w:r>
      <w:r>
        <w:rPr>
          <w:rFonts w:hint="default" w:eastAsia="宋体" w:cs="Times New Roman"/>
          <w:color w:val="auto"/>
          <w:sz w:val="24"/>
          <w:lang w:val="en-US" w:eastAsia="zh-CN"/>
        </w:rPr>
        <w:t>、</w:t>
      </w:r>
      <w:r>
        <w:rPr>
          <w:rFonts w:hint="default" w:ascii="Times New Roman" w:hAnsi="Times New Roman" w:cs="Times New Roman"/>
          <w:color w:val="auto"/>
          <w:sz w:val="24"/>
          <w:lang w:val="en-US" w:eastAsia="zh-CN"/>
        </w:rPr>
        <w:t>规范场内雨污分流措施</w:t>
      </w:r>
      <w:r>
        <w:rPr>
          <w:rFonts w:hint="default" w:ascii="Times New Roman" w:hAnsi="Times New Roman" w:cs="Times New Roman"/>
          <w:color w:val="auto"/>
          <w:sz w:val="24"/>
        </w:rPr>
        <w:t>；</w:t>
      </w:r>
      <w:r>
        <w:rPr>
          <w:rFonts w:hint="eastAsia" w:cs="Times New Roman"/>
          <w:color w:val="auto"/>
          <w:sz w:val="24"/>
          <w:lang w:val="en-US" w:eastAsia="zh-CN"/>
        </w:rPr>
        <w:t>建议设置雨水切换阀</w:t>
      </w:r>
      <w:r>
        <w:rPr>
          <w:rFonts w:hint="eastAsia" w:eastAsia="宋体" w:cs="Times New Roman"/>
          <w:color w:val="auto"/>
          <w:sz w:val="24"/>
          <w:lang w:val="en-US" w:eastAsia="zh-CN"/>
        </w:rPr>
        <w:t>。</w:t>
      </w:r>
    </w:p>
    <w:p>
      <w:pPr>
        <w:tabs>
          <w:tab w:val="left" w:pos="3600"/>
        </w:tabs>
        <w:spacing w:line="360" w:lineRule="auto"/>
        <w:ind w:firstLine="482" w:firstLineChars="200"/>
        <w:rPr>
          <w:rFonts w:hint="default" w:ascii="Times New Roman" w:hAnsi="Times New Roman" w:cs="Times New Roman"/>
          <w:b/>
          <w:sz w:val="24"/>
        </w:rPr>
      </w:pPr>
      <w:r>
        <w:rPr>
          <w:rFonts w:hint="default" w:ascii="Times New Roman" w:hAnsi="Times New Roman" w:cs="Times New Roman"/>
          <w:b/>
          <w:sz w:val="24"/>
        </w:rPr>
        <w:t>七、对验收报告的修改建议</w:t>
      </w:r>
    </w:p>
    <w:p>
      <w:pPr>
        <w:tabs>
          <w:tab w:val="left" w:pos="3600"/>
        </w:tabs>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rPr>
        <w:t>1、</w:t>
      </w:r>
      <w:r>
        <w:rPr>
          <w:rFonts w:hint="eastAsia" w:cs="Times New Roman"/>
          <w:color w:val="auto"/>
          <w:sz w:val="24"/>
          <w:lang w:val="en-US" w:eastAsia="zh-CN"/>
        </w:rPr>
        <w:t>讲明水泥稳定砂生产线未来的建设情况；</w:t>
      </w:r>
    </w:p>
    <w:p>
      <w:pPr>
        <w:tabs>
          <w:tab w:val="left" w:pos="3600"/>
        </w:tabs>
        <w:spacing w:line="360" w:lineRule="auto"/>
        <w:ind w:firstLine="480" w:firstLineChars="200"/>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2</w:t>
      </w:r>
      <w:r>
        <w:rPr>
          <w:rFonts w:hint="default" w:ascii="Times New Roman" w:hAnsi="Times New Roman" w:cs="Times New Roman"/>
          <w:color w:val="auto"/>
          <w:sz w:val="24"/>
          <w:lang w:val="en-US" w:eastAsia="zh-CN"/>
        </w:rPr>
        <w:t>、</w:t>
      </w:r>
      <w:r>
        <w:rPr>
          <w:rFonts w:hint="eastAsia" w:cs="Times New Roman"/>
          <w:color w:val="auto"/>
          <w:sz w:val="24"/>
          <w:lang w:val="en-US" w:eastAsia="zh-CN"/>
        </w:rPr>
        <w:t>细化说明实验室的主要工作内容，有无废液及危险废物的产生；</w:t>
      </w:r>
    </w:p>
    <w:p>
      <w:pPr>
        <w:tabs>
          <w:tab w:val="left" w:pos="3600"/>
        </w:tabs>
        <w:spacing w:line="360" w:lineRule="auto"/>
        <w:ind w:firstLine="480" w:firstLineChars="200"/>
        <w:rPr>
          <w:rFonts w:hint="eastAsia" w:ascii="Times New Roman" w:hAnsi="Times New Roman" w:eastAsia="宋体" w:cs="Times New Roman"/>
          <w:color w:val="auto"/>
          <w:sz w:val="24"/>
          <w:lang w:eastAsia="zh-CN"/>
        </w:rPr>
      </w:pPr>
      <w:r>
        <w:rPr>
          <w:rFonts w:hint="eastAsia" w:cs="Times New Roman"/>
          <w:color w:val="auto"/>
          <w:sz w:val="24"/>
          <w:lang w:val="en-US" w:eastAsia="zh-CN"/>
        </w:rPr>
        <w:t>3</w:t>
      </w:r>
      <w:r>
        <w:rPr>
          <w:rFonts w:hint="default" w:ascii="Times New Roman" w:hAnsi="Times New Roman" w:cs="Times New Roman"/>
          <w:color w:val="auto"/>
          <w:sz w:val="24"/>
          <w:lang w:val="en-US" w:eastAsia="zh-CN"/>
        </w:rPr>
        <w:t>、</w:t>
      </w:r>
      <w:r>
        <w:rPr>
          <w:rFonts w:hint="default" w:ascii="Times New Roman" w:hAnsi="Times New Roman" w:cs="Times New Roman"/>
          <w:color w:val="auto"/>
          <w:sz w:val="24"/>
        </w:rPr>
        <w:t>完善</w:t>
      </w:r>
      <w:r>
        <w:rPr>
          <w:rFonts w:hint="eastAsia" w:cs="Times New Roman"/>
          <w:color w:val="auto"/>
          <w:sz w:val="24"/>
          <w:lang w:val="en-US" w:eastAsia="zh-CN"/>
        </w:rPr>
        <w:t>所有</w:t>
      </w:r>
      <w:r>
        <w:rPr>
          <w:rFonts w:hint="default" w:ascii="Times New Roman" w:hAnsi="Times New Roman" w:cs="Times New Roman"/>
          <w:color w:val="auto"/>
          <w:sz w:val="24"/>
        </w:rPr>
        <w:t>环保设施照片</w:t>
      </w:r>
      <w:r>
        <w:rPr>
          <w:rFonts w:hint="eastAsia" w:cs="Times New Roman"/>
          <w:color w:val="auto"/>
          <w:sz w:val="24"/>
          <w:lang w:eastAsia="zh-CN"/>
        </w:rPr>
        <w:t>；</w:t>
      </w:r>
    </w:p>
    <w:p>
      <w:pPr>
        <w:tabs>
          <w:tab w:val="left" w:pos="3600"/>
        </w:tabs>
        <w:spacing w:line="360" w:lineRule="auto"/>
        <w:ind w:firstLine="480" w:firstLineChars="200"/>
        <w:rPr>
          <w:rFonts w:hint="eastAsia" w:eastAsia="宋体" w:cs="Times New Roman"/>
          <w:color w:val="auto"/>
          <w:sz w:val="24"/>
          <w:lang w:val="en-US" w:eastAsia="zh-CN"/>
        </w:rPr>
      </w:pPr>
      <w:r>
        <w:rPr>
          <w:rFonts w:hint="eastAsia" w:eastAsia="宋体" w:cs="Times New Roman"/>
          <w:color w:val="auto"/>
          <w:sz w:val="24"/>
          <w:lang w:val="en-US" w:eastAsia="zh-CN"/>
        </w:rPr>
        <w:t>4、核实车辆冲洗平台沉淀池的容积能否满足厂区的需求量；</w:t>
      </w:r>
    </w:p>
    <w:p>
      <w:pPr>
        <w:tabs>
          <w:tab w:val="left" w:pos="3600"/>
        </w:tabs>
        <w:spacing w:line="360" w:lineRule="auto"/>
        <w:ind w:firstLine="480" w:firstLineChars="200"/>
        <w:rPr>
          <w:rFonts w:hint="default" w:eastAsia="宋体" w:cs="Times New Roman"/>
          <w:color w:val="auto"/>
          <w:sz w:val="24"/>
          <w:lang w:val="en-US" w:eastAsia="zh-CN"/>
        </w:rPr>
      </w:pPr>
      <w:r>
        <w:rPr>
          <w:rFonts w:hint="eastAsia" w:cs="Times New Roman"/>
          <w:color w:val="auto"/>
          <w:sz w:val="24"/>
          <w:lang w:val="en-US" w:eastAsia="zh-CN"/>
        </w:rPr>
        <w:t>5、</w:t>
      </w:r>
      <w:r>
        <w:rPr>
          <w:rFonts w:hint="default" w:cs="Times New Roman"/>
          <w:color w:val="auto"/>
          <w:sz w:val="24"/>
          <w:lang w:val="en-US" w:eastAsia="zh-CN"/>
        </w:rPr>
        <w:t>核实厂内生活废水的处置方式，细化分析当前处理方式的可行性</w:t>
      </w:r>
      <w:r>
        <w:rPr>
          <w:rFonts w:hint="eastAsia" w:cs="Times New Roman"/>
          <w:color w:val="auto"/>
          <w:sz w:val="24"/>
          <w:lang w:val="en-US" w:eastAsia="zh-CN"/>
        </w:rPr>
        <w:t>；</w:t>
      </w:r>
    </w:p>
    <w:p>
      <w:pPr>
        <w:pStyle w:val="2"/>
        <w:rPr>
          <w:rFonts w:hint="default"/>
          <w:lang w:val="en-US" w:eastAsia="zh-CN"/>
        </w:rPr>
      </w:pPr>
    </w:p>
    <w:p>
      <w:pPr>
        <w:tabs>
          <w:tab w:val="left" w:pos="3600"/>
        </w:tabs>
        <w:spacing w:before="156" w:beforeLines="50" w:line="360" w:lineRule="auto"/>
        <w:ind w:right="-153" w:rightChars="-73" w:firstLine="480"/>
        <w:jc w:val="center"/>
        <w:rPr>
          <w:rFonts w:hint="default" w:ascii="Times New Roman" w:hAnsi="Times New Roman" w:eastAsia="宋体" w:cs="Times New Roman"/>
          <w:sz w:val="24"/>
          <w:lang w:val="en-US" w:eastAsia="zh-CN"/>
        </w:rPr>
      </w:pPr>
      <w:r>
        <w:rPr>
          <w:rFonts w:hint="eastAsia" w:cs="Times New Roman"/>
          <w:b/>
          <w:sz w:val="24"/>
          <w:lang w:val="en-US" w:eastAsia="zh-CN"/>
        </w:rPr>
        <w:t xml:space="preserve">                   </w:t>
      </w:r>
      <w:r>
        <w:rPr>
          <w:rFonts w:hint="default" w:ascii="Times New Roman" w:hAnsi="Times New Roman" w:cs="Times New Roman"/>
          <w:b/>
          <w:sz w:val="24"/>
        </w:rPr>
        <w:t>验收组成员：</w:t>
      </w:r>
      <w:r>
        <w:rPr>
          <w:rFonts w:hint="default" w:ascii="Times New Roman" w:hAnsi="Times New Roman" w:cs="Times New Roman"/>
          <w:b w:val="0"/>
          <w:bCs/>
          <w:sz w:val="24"/>
        </w:rPr>
        <w:t>蒋宏国</w:t>
      </w:r>
      <w:r>
        <w:rPr>
          <w:rFonts w:hint="default" w:ascii="Times New Roman" w:hAnsi="Times New Roman" w:cs="Times New Roman"/>
          <w:b w:val="0"/>
          <w:bCs/>
          <w:sz w:val="24"/>
          <w:lang w:eastAsia="zh-CN"/>
        </w:rPr>
        <w:t>、蒋立新、</w:t>
      </w:r>
      <w:r>
        <w:rPr>
          <w:rFonts w:hint="eastAsia" w:cs="Times New Roman"/>
          <w:b w:val="0"/>
          <w:bCs/>
          <w:sz w:val="24"/>
          <w:lang w:val="en-US" w:eastAsia="zh-CN"/>
        </w:rPr>
        <w:t>刘晨</w:t>
      </w:r>
      <w:r>
        <w:rPr>
          <w:rFonts w:hint="eastAsia" w:cs="Times New Roman"/>
          <w:sz w:val="24"/>
          <w:lang w:eastAsia="zh-CN"/>
        </w:rPr>
        <w:t>、</w:t>
      </w:r>
      <w:r>
        <w:rPr>
          <w:rFonts w:hint="eastAsia" w:cs="Times New Roman"/>
          <w:sz w:val="24"/>
          <w:lang w:val="en-US" w:eastAsia="zh-CN"/>
        </w:rPr>
        <w:t>王言言</w:t>
      </w:r>
      <w:r>
        <w:rPr>
          <w:rFonts w:hint="eastAsia" w:cs="Times New Roman"/>
          <w:sz w:val="24"/>
          <w:lang w:eastAsia="zh-CN"/>
        </w:rPr>
        <w:t>、</w:t>
      </w:r>
      <w:r>
        <w:rPr>
          <w:rFonts w:hint="eastAsia" w:cs="Times New Roman"/>
          <w:sz w:val="24"/>
          <w:lang w:val="en-US" w:eastAsia="zh-CN"/>
        </w:rPr>
        <w:t>王小龙</w:t>
      </w:r>
    </w:p>
    <w:p>
      <w:pPr>
        <w:tabs>
          <w:tab w:val="left" w:pos="3600"/>
        </w:tabs>
        <w:spacing w:line="360" w:lineRule="auto"/>
        <w:ind w:right="-153" w:rightChars="-73" w:firstLine="5040" w:firstLineChars="2100"/>
        <w:jc w:val="right"/>
        <w:rPr>
          <w:rFonts w:hint="default" w:ascii="Times New Roman" w:hAnsi="Times New Roman" w:cs="Times New Roman"/>
          <w:sz w:val="24"/>
        </w:rPr>
      </w:pPr>
    </w:p>
    <w:p>
      <w:pPr>
        <w:tabs>
          <w:tab w:val="left" w:pos="3600"/>
        </w:tabs>
        <w:spacing w:line="360" w:lineRule="auto"/>
        <w:ind w:right="-153" w:rightChars="-73" w:firstLine="5040" w:firstLineChars="2100"/>
        <w:jc w:val="right"/>
        <w:rPr>
          <w:rFonts w:hint="default" w:ascii="Times New Roman" w:hAnsi="Times New Roman" w:cs="Times New Roman"/>
          <w:sz w:val="24"/>
        </w:rPr>
      </w:pPr>
      <w:r>
        <w:rPr>
          <w:rFonts w:hint="default" w:ascii="Times New Roman" w:hAnsi="Times New Roman" w:cs="Times New Roman"/>
          <w:sz w:val="24"/>
        </w:rPr>
        <w:t>202</w:t>
      </w:r>
      <w:r>
        <w:rPr>
          <w:rFonts w:hint="eastAsia" w:cs="Times New Roman"/>
          <w:sz w:val="24"/>
          <w:lang w:val="en-US" w:eastAsia="zh-CN"/>
        </w:rPr>
        <w:t>3</w:t>
      </w:r>
      <w:r>
        <w:rPr>
          <w:rFonts w:hint="default" w:ascii="Times New Roman" w:hAnsi="Times New Roman" w:cs="Times New Roman"/>
          <w:sz w:val="24"/>
        </w:rPr>
        <w:t>年</w:t>
      </w:r>
      <w:r>
        <w:rPr>
          <w:rFonts w:hint="eastAsia" w:cs="Times New Roman"/>
          <w:sz w:val="24"/>
          <w:lang w:val="en-US" w:eastAsia="zh-CN"/>
        </w:rPr>
        <w:t>9</w:t>
      </w:r>
      <w:r>
        <w:rPr>
          <w:rFonts w:hint="default" w:ascii="Times New Roman" w:hAnsi="Times New Roman" w:cs="Times New Roman"/>
          <w:sz w:val="24"/>
        </w:rPr>
        <w:t>月</w:t>
      </w:r>
      <w:r>
        <w:rPr>
          <w:rFonts w:hint="default" w:ascii="Times New Roman" w:hAnsi="Times New Roman" w:cs="Times New Roman"/>
          <w:sz w:val="24"/>
          <w:lang w:val="en-US" w:eastAsia="zh-CN"/>
        </w:rPr>
        <w:t>10</w:t>
      </w:r>
      <w:r>
        <w:rPr>
          <w:rFonts w:hint="default" w:ascii="Times New Roman" w:hAnsi="Times New Roman" w:cs="Times New Roman"/>
          <w:sz w:val="24"/>
        </w:rPr>
        <w:t>日</w:t>
      </w:r>
    </w:p>
    <w:p>
      <w:pPr>
        <w:rPr>
          <w:rFonts w:hint="default"/>
        </w:rPr>
      </w:pPr>
      <w:bookmarkStart w:id="0" w:name="_GoBack"/>
      <w:bookmarkEnd w:id="0"/>
    </w:p>
    <w:sectPr>
      <w:headerReference r:id="rId3" w:type="default"/>
      <w:footerReference r:id="rId4" w:type="default"/>
      <w:footerReference r:id="rId5" w:type="even"/>
      <w:pgSz w:w="11906" w:h="16838"/>
      <w:pgMar w:top="1440" w:right="182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3</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D70370"/>
    <w:multiLevelType w:val="singleLevel"/>
    <w:tmpl w:val="3BD70370"/>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mMzEzOTRkMGRhN2U1ZDZmMWM1MDViMmFmZWFjOTEifQ=="/>
  </w:docVars>
  <w:rsids>
    <w:rsidRoot w:val="1CB77A2C"/>
    <w:rsid w:val="074577FC"/>
    <w:rsid w:val="0B064214"/>
    <w:rsid w:val="0F6E05DA"/>
    <w:rsid w:val="19BA5D11"/>
    <w:rsid w:val="1AF23E6D"/>
    <w:rsid w:val="1CB77A2C"/>
    <w:rsid w:val="21821CC3"/>
    <w:rsid w:val="32560D2E"/>
    <w:rsid w:val="383E473E"/>
    <w:rsid w:val="3E0D0E3B"/>
    <w:rsid w:val="3ECF4342"/>
    <w:rsid w:val="409475F1"/>
    <w:rsid w:val="45802641"/>
    <w:rsid w:val="47682C20"/>
    <w:rsid w:val="53E33EC5"/>
    <w:rsid w:val="7491110C"/>
    <w:rsid w:val="762F092F"/>
    <w:rsid w:val="7C490D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
    <w:name w:val="纯文本1"/>
    <w:basedOn w:val="1"/>
    <w:qFormat/>
    <w:uiPriority w:val="0"/>
    <w:rPr>
      <w:rFonts w:ascii="宋体" w:hAnsi="Courier New"/>
    </w:rPr>
  </w:style>
  <w:style w:type="paragraph" w:styleId="4">
    <w:name w:val="Body Text First Indent 2"/>
    <w:basedOn w:val="5"/>
    <w:next w:val="1"/>
    <w:qFormat/>
    <w:uiPriority w:val="0"/>
    <w:pPr>
      <w:ind w:firstLine="420" w:firstLineChars="200"/>
    </w:pPr>
  </w:style>
  <w:style w:type="paragraph" w:styleId="5">
    <w:name w:val="Body Text Indent"/>
    <w:basedOn w:val="1"/>
    <w:qFormat/>
    <w:uiPriority w:val="0"/>
    <w:pPr>
      <w:ind w:left="-88" w:firstLine="516" w:firstLineChars="199"/>
    </w:pPr>
    <w:rPr>
      <w:sz w:val="24"/>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2778</Words>
  <Characters>2951</Characters>
  <Lines>0</Lines>
  <Paragraphs>0</Paragraphs>
  <TotalTime>0</TotalTime>
  <ScaleCrop>false</ScaleCrop>
  <LinksUpToDate>false</LinksUpToDate>
  <CharactersWithSpaces>2960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2022-11-17T07:10:00Z</dcterms:created>
  <dc:creator>筱三岁。</dc:creator>
  <cp:lastModifiedBy>蓝天环保~王佳19976621133</cp:lastModifiedBy>
  <dcterms:modified xsi:type="dcterms:W3CDTF">2024-01-03T01:30:54Z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E52CF8DB03DA43EEB976D30B460FC569_13</vt:lpwstr>
  </property>
</Properties>
</file>